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Dear Parents/Carers, </w:t>
      </w:r>
    </w:p>
    <w:p w:rsidR="00000000" w:rsidDel="00000000" w:rsidP="00000000" w:rsidRDefault="00000000" w:rsidRPr="00000000" w14:paraId="00000002">
      <w:pPr>
        <w:rPr>
          <w:rFonts w:ascii="Calibri" w:cs="Calibri" w:eastAsia="Calibri" w:hAnsi="Calibri"/>
          <w:b w:val="1"/>
          <w:color w:val="00b050"/>
        </w:rPr>
      </w:pPr>
      <w:r w:rsidDel="00000000" w:rsidR="00000000" w:rsidRPr="00000000">
        <w:rPr>
          <w:rFonts w:ascii="Calibri" w:cs="Calibri" w:eastAsia="Calibri" w:hAnsi="Calibri"/>
          <w:b w:val="1"/>
          <w:color w:val="00b050"/>
          <w:rtl w:val="0"/>
        </w:rPr>
        <w:t xml:space="preserve">NSPCC’s </w:t>
      </w:r>
      <w:r w:rsidDel="00000000" w:rsidR="00000000" w:rsidRPr="00000000">
        <w:rPr>
          <w:rFonts w:ascii="Calibri" w:cs="Calibri" w:eastAsia="Calibri" w:hAnsi="Calibri"/>
          <w:b w:val="1"/>
          <w:i w:val="1"/>
          <w:color w:val="00b050"/>
          <w:rtl w:val="0"/>
        </w:rPr>
        <w:t xml:space="preserve">Speak out. Stay safe.</w:t>
      </w:r>
      <w:r w:rsidDel="00000000" w:rsidR="00000000" w:rsidRPr="00000000">
        <w:rPr>
          <w:rFonts w:ascii="Calibri" w:cs="Calibri" w:eastAsia="Calibri" w:hAnsi="Calibri"/>
          <w:b w:val="1"/>
          <w:color w:val="00b050"/>
          <w:rtl w:val="0"/>
        </w:rPr>
        <w:t xml:space="preserve"> programme</w:t>
      </w:r>
    </w:p>
    <w:p w:rsidR="00000000" w:rsidDel="00000000" w:rsidP="00000000" w:rsidRDefault="00000000" w:rsidRPr="00000000" w14:paraId="00000003">
      <w:pPr>
        <w:spacing w:after="280" w:before="280" w:line="240" w:lineRule="auto"/>
        <w:rPr>
          <w:rFonts w:ascii="Calibri" w:cs="Calibri" w:eastAsia="Calibri" w:hAnsi="Calibri"/>
        </w:rPr>
      </w:pPr>
      <w:r w:rsidDel="00000000" w:rsidR="00000000" w:rsidRPr="00000000">
        <w:rPr>
          <w:rFonts w:ascii="Calibri" w:cs="Calibri" w:eastAsia="Calibri" w:hAnsi="Calibri"/>
          <w:rtl w:val="0"/>
        </w:rPr>
        <w:t xml:space="preserve">We are pleased to inform you that we are participating in the </w:t>
      </w:r>
      <w:r w:rsidDel="00000000" w:rsidR="00000000" w:rsidRPr="00000000">
        <w:rPr>
          <w:rFonts w:ascii="Calibri" w:cs="Calibri" w:eastAsia="Calibri" w:hAnsi="Calibri"/>
          <w:b w:val="1"/>
          <w:rtl w:val="0"/>
        </w:rPr>
        <w:t xml:space="preserve">NSPCC’s </w:t>
      </w:r>
      <w:r w:rsidDel="00000000" w:rsidR="00000000" w:rsidRPr="00000000">
        <w:rPr>
          <w:rFonts w:ascii="Calibri" w:cs="Calibri" w:eastAsia="Calibri" w:hAnsi="Calibri"/>
          <w:b w:val="1"/>
          <w:i w:val="1"/>
          <w:rtl w:val="0"/>
        </w:rPr>
        <w:t xml:space="preserve">Speak out. Stay safe.</w:t>
      </w:r>
      <w:r w:rsidDel="00000000" w:rsidR="00000000" w:rsidRPr="00000000">
        <w:rPr>
          <w:rFonts w:ascii="Calibri" w:cs="Calibri" w:eastAsia="Calibri" w:hAnsi="Calibri"/>
          <w:b w:val="1"/>
          <w:rtl w:val="0"/>
        </w:rPr>
        <w:t xml:space="preserve"> Programme</w:t>
      </w:r>
      <w:r w:rsidDel="00000000" w:rsidR="00000000" w:rsidRPr="00000000">
        <w:rPr>
          <w:rFonts w:ascii="Calibri" w:cs="Calibri" w:eastAsia="Calibri" w:hAnsi="Calibri"/>
          <w:rtl w:val="0"/>
        </w:rPr>
        <w:t xml:space="preserve"> this term. </w:t>
      </w:r>
      <w:r w:rsidDel="00000000" w:rsidR="00000000" w:rsidRPr="00000000">
        <w:rPr>
          <w:rFonts w:ascii="Calibri" w:cs="Calibri" w:eastAsia="Calibri" w:hAnsi="Calibri"/>
          <w:i w:val="1"/>
          <w:rtl w:val="0"/>
        </w:rPr>
        <w:t xml:space="preserve">Speak out. Stay safe. </w:t>
      </w:r>
      <w:r w:rsidDel="00000000" w:rsidR="00000000" w:rsidRPr="00000000">
        <w:rPr>
          <w:rFonts w:ascii="Calibri" w:cs="Calibri" w:eastAsia="Calibri" w:hAnsi="Calibri"/>
          <w:rtl w:val="0"/>
        </w:rPr>
        <w:t xml:space="preserve">is a programme for children aged 5-11 which aims to help children understand abuse in all its forms and to recognise the signs of abuse. Children are taught to speak out if they are worried, either to a safe adult or Childline.</w:t>
      </w:r>
    </w:p>
    <w:p w:rsidR="00000000" w:rsidDel="00000000" w:rsidP="00000000" w:rsidRDefault="00000000" w:rsidRPr="00000000" w14:paraId="00000004">
      <w:pPr>
        <w:spacing w:after="280" w:before="280" w:line="240" w:lineRule="auto"/>
        <w:rPr>
          <w:rFonts w:ascii="Calibri" w:cs="Calibri" w:eastAsia="Calibri" w:hAnsi="Calibri"/>
        </w:rPr>
      </w:pPr>
      <w:r w:rsidDel="00000000" w:rsidR="00000000" w:rsidRPr="00000000">
        <w:rPr>
          <w:rFonts w:ascii="Calibri" w:cs="Calibri" w:eastAsia="Calibri" w:hAnsi="Calibri"/>
          <w:rtl w:val="0"/>
        </w:rPr>
        <w:t xml:space="preserve">This child friendly programme is aligned with the curriculum and consists of age appropriate virtual assemblies and supporting classroom based activities which we have reviewed.  The content is delivered in an engaging and interactive way with the help of the NSPCC mascot Buddy. If you would like to know more about the </w:t>
      </w:r>
      <w:r w:rsidDel="00000000" w:rsidR="00000000" w:rsidRPr="00000000">
        <w:rPr>
          <w:rFonts w:ascii="Calibri" w:cs="Calibri" w:eastAsia="Calibri" w:hAnsi="Calibri"/>
          <w:i w:val="1"/>
          <w:rtl w:val="0"/>
        </w:rPr>
        <w:t xml:space="preserve">Speak out. Stay safe.</w:t>
      </w:r>
      <w:r w:rsidDel="00000000" w:rsidR="00000000" w:rsidRPr="00000000">
        <w:rPr>
          <w:rFonts w:ascii="Calibri" w:cs="Calibri" w:eastAsia="Calibri" w:hAnsi="Calibri"/>
          <w:rtl w:val="0"/>
        </w:rPr>
        <w:t xml:space="preserve"> programme visit </w:t>
      </w:r>
      <w:hyperlink r:id="rId7">
        <w:r w:rsidDel="00000000" w:rsidR="00000000" w:rsidRPr="00000000">
          <w:rPr>
            <w:rFonts w:ascii="Calibri" w:cs="Calibri" w:eastAsia="Calibri" w:hAnsi="Calibri"/>
            <w:color w:val="0563c1"/>
            <w:u w:val="single"/>
            <w:rtl w:val="0"/>
          </w:rPr>
          <w:t xml:space="preserve">www.nspcc.org.uk/speakout</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5">
      <w:pPr>
        <w:spacing w:after="0" w:line="240" w:lineRule="auto"/>
        <w:rPr>
          <w:rFonts w:ascii="Calibri" w:cs="Calibri" w:eastAsia="Calibri" w:hAnsi="Calibri"/>
          <w:b w:val="1"/>
          <w:color w:val="00b050"/>
        </w:rPr>
      </w:pPr>
      <w:r w:rsidDel="00000000" w:rsidR="00000000" w:rsidRPr="00000000">
        <w:rPr>
          <w:rFonts w:ascii="Calibri" w:cs="Calibri" w:eastAsia="Calibri" w:hAnsi="Calibri"/>
          <w:b w:val="1"/>
          <w:color w:val="00b050"/>
          <w:rtl w:val="0"/>
        </w:rPr>
        <w:t xml:space="preserve">Additional NSPCC resources for families to help keep children safe</w:t>
      </w:r>
    </w:p>
    <w:p w:rsidR="00000000" w:rsidDel="00000000" w:rsidP="00000000" w:rsidRDefault="00000000" w:rsidRPr="00000000" w14:paraId="00000006">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The NSPCC have shared some important information below on wider NSPCC resources and support to help keep children safe. </w:t>
      </w:r>
    </w:p>
    <w:p w:rsidR="00000000" w:rsidDel="00000000" w:rsidP="00000000" w:rsidRDefault="00000000" w:rsidRPr="00000000" w14:paraId="00000007">
      <w:pPr>
        <w:spacing w:after="0" w:line="240" w:lineRule="auto"/>
        <w:rPr>
          <w:rFonts w:ascii="Calibri" w:cs="Calibri" w:eastAsia="Calibri" w:hAnsi="Calibri"/>
          <w:b w:val="1"/>
        </w:rPr>
      </w:pPr>
      <w:r w:rsidDel="00000000" w:rsidR="00000000" w:rsidRPr="00000000">
        <w:rPr>
          <w:rtl w:val="0"/>
        </w:rPr>
      </w:r>
    </w:p>
    <w:tbl>
      <w:tblPr>
        <w:tblStyle w:val="Table1"/>
        <w:tblW w:w="100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63"/>
        <w:gridCol w:w="5387"/>
        <w:tblGridChange w:id="0">
          <w:tblGrid>
            <w:gridCol w:w="4663"/>
            <w:gridCol w:w="5387"/>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08">
            <w:pPr>
              <w:jc w:val="center"/>
              <w:rPr>
                <w:rFonts w:ascii="Calibri" w:cs="Calibri" w:eastAsia="Calibri" w:hAnsi="Calibri"/>
                <w:b w:val="1"/>
                <w:color w:val="00b050"/>
              </w:rPr>
            </w:pPr>
            <w:r w:rsidDel="00000000" w:rsidR="00000000" w:rsidRPr="00000000">
              <w:rPr>
                <w:rFonts w:ascii="Calibri" w:cs="Calibri" w:eastAsia="Calibri" w:hAnsi="Calibri"/>
                <w:b w:val="1"/>
                <w:color w:val="00b050"/>
                <w:rtl w:val="0"/>
              </w:rPr>
              <w:t xml:space="preserve">Parent/Carer support</w:t>
            </w:r>
          </w:p>
          <w:p w:rsidR="00000000" w:rsidDel="00000000" w:rsidP="00000000" w:rsidRDefault="00000000" w:rsidRPr="00000000" w14:paraId="00000009">
            <w:pPr>
              <w:jc w:val="center"/>
              <w:rPr>
                <w:rFonts w:ascii="Calibri" w:cs="Calibri" w:eastAsia="Calibri" w:hAnsi="Calibri"/>
              </w:rPr>
            </w:pPr>
            <w:r w:rsidDel="00000000" w:rsidR="00000000" w:rsidRPr="00000000">
              <w:rPr>
                <w:rFonts w:ascii="Calibri" w:cs="Calibri" w:eastAsia="Calibri" w:hAnsi="Calibri"/>
                <w:rtl w:val="0"/>
              </w:rPr>
              <w:t xml:space="preserve">Take a look at information, support, advice and activities from NSPCC for parent and carers.</w:t>
            </w:r>
          </w:p>
          <w:p w:rsidR="00000000" w:rsidDel="00000000" w:rsidP="00000000" w:rsidRDefault="00000000" w:rsidRPr="00000000" w14:paraId="0000000A">
            <w:pPr>
              <w:jc w:val="center"/>
              <w:rPr>
                <w:rFonts w:ascii="Calibri" w:cs="Calibri" w:eastAsia="Calibri" w:hAnsi="Calibri"/>
                <w:b w:val="1"/>
              </w:rPr>
            </w:pPr>
            <w:hyperlink r:id="rId8">
              <w:r w:rsidDel="00000000" w:rsidR="00000000" w:rsidRPr="00000000">
                <w:rPr>
                  <w:rFonts w:ascii="Calibri" w:cs="Calibri" w:eastAsia="Calibri" w:hAnsi="Calibri"/>
                  <w:color w:val="0563c1"/>
                  <w:u w:val="single"/>
                  <w:rtl w:val="0"/>
                </w:rPr>
                <w:t xml:space="preserve">www.nspcc.org.uk/parents</w:t>
              </w:r>
            </w:hyperlink>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0B">
            <w:pPr>
              <w:jc w:val="center"/>
              <w:rPr>
                <w:rFonts w:ascii="Calibri" w:cs="Calibri" w:eastAsia="Calibri" w:hAnsi="Calibri"/>
                <w:b w:val="1"/>
                <w:color w:val="00b050"/>
              </w:rPr>
            </w:pPr>
            <w:r w:rsidDel="00000000" w:rsidR="00000000" w:rsidRPr="00000000">
              <w:rPr>
                <w:rFonts w:ascii="Calibri" w:cs="Calibri" w:eastAsia="Calibri" w:hAnsi="Calibri"/>
                <w:b w:val="1"/>
                <w:color w:val="00b050"/>
                <w:rtl w:val="0"/>
              </w:rPr>
              <w:t xml:space="preserve">Activities to extend learning at home</w:t>
            </w:r>
          </w:p>
          <w:p w:rsidR="00000000" w:rsidDel="00000000" w:rsidP="00000000" w:rsidRDefault="00000000" w:rsidRPr="00000000" w14:paraId="0000000C">
            <w:pPr>
              <w:jc w:val="center"/>
              <w:rPr>
                <w:rFonts w:ascii="Calibri" w:cs="Calibri" w:eastAsia="Calibri" w:hAnsi="Calibri"/>
              </w:rPr>
            </w:pPr>
            <w:r w:rsidDel="00000000" w:rsidR="00000000" w:rsidRPr="00000000">
              <w:rPr>
                <w:rFonts w:ascii="Calibri" w:cs="Calibri" w:eastAsia="Calibri" w:hAnsi="Calibri"/>
                <w:rtl w:val="0"/>
              </w:rPr>
              <w:t xml:space="preserve">Take part in games and activities at home to help children learn about speaking out and staying safe.</w:t>
            </w:r>
          </w:p>
          <w:p w:rsidR="00000000" w:rsidDel="00000000" w:rsidP="00000000" w:rsidRDefault="00000000" w:rsidRPr="00000000" w14:paraId="0000000D">
            <w:pPr>
              <w:jc w:val="center"/>
              <w:rPr>
                <w:rFonts w:ascii="Calibri" w:cs="Calibri" w:eastAsia="Calibri" w:hAnsi="Calibri"/>
                <w:color w:val="000000"/>
                <w:u w:val="none"/>
              </w:rPr>
            </w:pPr>
            <w:r w:rsidDel="00000000" w:rsidR="00000000" w:rsidRPr="00000000">
              <w:rPr>
                <w:rFonts w:ascii="Calibri" w:cs="Calibri" w:eastAsia="Calibri" w:hAnsi="Calibri"/>
                <w:color w:val="0563c1"/>
                <w:u w:val="single"/>
                <w:rtl w:val="0"/>
              </w:rPr>
              <w:t xml:space="preserve">www.nspcc.org.uk/activities</w:t>
            </w:r>
            <w:r w:rsidDel="00000000" w:rsidR="00000000" w:rsidRPr="00000000">
              <w:rPr>
                <w:rtl w:val="0"/>
              </w:rPr>
            </w:r>
          </w:p>
          <w:p w:rsidR="00000000" w:rsidDel="00000000" w:rsidP="00000000" w:rsidRDefault="00000000" w:rsidRPr="00000000" w14:paraId="0000000E">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0F">
      <w:pPr>
        <w:spacing w:after="0" w:line="240" w:lineRule="auto"/>
        <w:rPr>
          <w:rFonts w:ascii="Calibri" w:cs="Calibri" w:eastAsia="Calibri" w:hAnsi="Calibri"/>
          <w:b w:val="1"/>
        </w:rPr>
      </w:pPr>
      <w:r w:rsidDel="00000000" w:rsidR="00000000" w:rsidRPr="00000000">
        <w:rPr>
          <w:rtl w:val="0"/>
        </w:rPr>
      </w:r>
    </w:p>
    <w:tbl>
      <w:tblPr>
        <w:tblStyle w:val="Table2"/>
        <w:tblW w:w="10055.0" w:type="dxa"/>
        <w:jc w:val="left"/>
        <w:tblInd w:w="-11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63"/>
        <w:gridCol w:w="5392"/>
        <w:tblGridChange w:id="0">
          <w:tblGrid>
            <w:gridCol w:w="4663"/>
            <w:gridCol w:w="5392"/>
          </w:tblGrid>
        </w:tblGridChange>
      </w:tblGrid>
      <w:tr>
        <w:trPr>
          <w:cantSplit w:val="0"/>
          <w:tblHeader w:val="0"/>
        </w:trPr>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0">
            <w:pPr>
              <w:jc w:val="center"/>
              <w:rPr>
                <w:rFonts w:ascii="Calibri" w:cs="Calibri" w:eastAsia="Calibri" w:hAnsi="Calibri"/>
                <w:b w:val="1"/>
                <w:color w:val="00b050"/>
              </w:rPr>
            </w:pPr>
            <w:r w:rsidDel="00000000" w:rsidR="00000000" w:rsidRPr="00000000">
              <w:rPr>
                <w:rFonts w:ascii="Calibri" w:cs="Calibri" w:eastAsia="Calibri" w:hAnsi="Calibri"/>
                <w:b w:val="1"/>
                <w:color w:val="00b050"/>
                <w:rtl w:val="0"/>
              </w:rPr>
              <w:t xml:space="preserve">Online Safety Hub</w:t>
            </w:r>
          </w:p>
          <w:p w:rsidR="00000000" w:rsidDel="00000000" w:rsidP="00000000" w:rsidRDefault="00000000" w:rsidRPr="00000000" w14:paraId="00000011">
            <w:pPr>
              <w:jc w:val="center"/>
              <w:rPr>
                <w:rFonts w:ascii="Calibri" w:cs="Calibri" w:eastAsia="Calibri" w:hAnsi="Calibri"/>
              </w:rPr>
            </w:pPr>
            <w:r w:rsidDel="00000000" w:rsidR="00000000" w:rsidRPr="00000000">
              <w:rPr>
                <w:rFonts w:ascii="Calibri" w:cs="Calibri" w:eastAsia="Calibri" w:hAnsi="Calibri"/>
                <w:rtl w:val="0"/>
              </w:rPr>
              <w:t xml:space="preserve">For information on a range of different online safety topics including gaming, social media, sharing images, parental controls and more.</w:t>
            </w:r>
          </w:p>
          <w:p w:rsidR="00000000" w:rsidDel="00000000" w:rsidP="00000000" w:rsidRDefault="00000000" w:rsidRPr="00000000" w14:paraId="00000012">
            <w:pPr>
              <w:jc w:val="center"/>
              <w:rPr>
                <w:rFonts w:ascii="Calibri" w:cs="Calibri" w:eastAsia="Calibri" w:hAnsi="Calibri"/>
              </w:rPr>
            </w:pPr>
            <w:hyperlink r:id="rId9">
              <w:r w:rsidDel="00000000" w:rsidR="00000000" w:rsidRPr="00000000">
                <w:rPr>
                  <w:rFonts w:ascii="Calibri" w:cs="Calibri" w:eastAsia="Calibri" w:hAnsi="Calibri"/>
                  <w:color w:val="0563c1"/>
                  <w:u w:val="single"/>
                  <w:rtl w:val="0"/>
                </w:rPr>
                <w:t xml:space="preserve">www.nspcc.org.uk/onlinesafety</w:t>
              </w:r>
            </w:hyperlink>
            <w:r w:rsidDel="00000000" w:rsidR="00000000" w:rsidRPr="00000000">
              <w:rPr>
                <w:rtl w:val="0"/>
              </w:rPr>
            </w:r>
          </w:p>
          <w:p w:rsidR="00000000" w:rsidDel="00000000" w:rsidP="00000000" w:rsidRDefault="00000000" w:rsidRPr="00000000" w14:paraId="00000013">
            <w:pPr>
              <w:rPr>
                <w:rFonts w:ascii="Calibri" w:cs="Calibri" w:eastAsia="Calibri" w:hAnsi="Calibri"/>
                <w:b w:val="1"/>
              </w:rPr>
            </w:pP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4">
            <w:pPr>
              <w:jc w:val="center"/>
              <w:rPr>
                <w:rFonts w:ascii="Calibri" w:cs="Calibri" w:eastAsia="Calibri" w:hAnsi="Calibri"/>
                <w:b w:val="1"/>
                <w:color w:val="00b050"/>
              </w:rPr>
            </w:pPr>
            <w:r w:rsidDel="00000000" w:rsidR="00000000" w:rsidRPr="00000000">
              <w:rPr>
                <w:rFonts w:ascii="Calibri" w:cs="Calibri" w:eastAsia="Calibri" w:hAnsi="Calibri"/>
                <w:b w:val="1"/>
                <w:color w:val="00b050"/>
                <w:rtl w:val="0"/>
              </w:rPr>
              <w:t xml:space="preserve">Childline – under 12’s</w:t>
            </w:r>
          </w:p>
          <w:p w:rsidR="00000000" w:rsidDel="00000000" w:rsidP="00000000" w:rsidRDefault="00000000" w:rsidRPr="00000000" w14:paraId="00000015">
            <w:pPr>
              <w:jc w:val="center"/>
              <w:rPr>
                <w:rFonts w:ascii="Calibri" w:cs="Calibri" w:eastAsia="Calibri" w:hAnsi="Calibri"/>
              </w:rPr>
            </w:pPr>
            <w:r w:rsidDel="00000000" w:rsidR="00000000" w:rsidRPr="00000000">
              <w:rPr>
                <w:rFonts w:ascii="Calibri" w:cs="Calibri" w:eastAsia="Calibri" w:hAnsi="Calibri"/>
                <w:rtl w:val="0"/>
              </w:rPr>
              <w:t xml:space="preserve">Childline have an accessible website with advice, support, games and activities. Children can change the language, enlarge text and also listen to the content. </w:t>
            </w:r>
          </w:p>
          <w:p w:rsidR="00000000" w:rsidDel="00000000" w:rsidP="00000000" w:rsidRDefault="00000000" w:rsidRPr="00000000" w14:paraId="00000016">
            <w:pPr>
              <w:jc w:val="center"/>
              <w:rPr>
                <w:rFonts w:ascii="Calibri" w:cs="Calibri" w:eastAsia="Calibri" w:hAnsi="Calibri"/>
              </w:rPr>
            </w:pPr>
            <w:hyperlink r:id="rId10">
              <w:r w:rsidDel="00000000" w:rsidR="00000000" w:rsidRPr="00000000">
                <w:rPr>
                  <w:rFonts w:ascii="Calibri" w:cs="Calibri" w:eastAsia="Calibri" w:hAnsi="Calibri"/>
                  <w:color w:val="0563c1"/>
                  <w:u w:val="single"/>
                  <w:rtl w:val="0"/>
                </w:rPr>
                <w:t xml:space="preserve">www.childline.org.uk/buddy</w:t>
              </w:r>
            </w:hyperlink>
            <w:r w:rsidDel="00000000" w:rsidR="00000000" w:rsidRPr="00000000">
              <w:rPr>
                <w:rFonts w:ascii="Calibri" w:cs="Calibri" w:eastAsia="Calibri" w:hAnsi="Calibri"/>
                <w:rtl w:val="0"/>
              </w:rPr>
              <w:t xml:space="preserve"> (5-7)</w:t>
            </w:r>
          </w:p>
          <w:p w:rsidR="00000000" w:rsidDel="00000000" w:rsidP="00000000" w:rsidRDefault="00000000" w:rsidRPr="00000000" w14:paraId="00000017">
            <w:pPr>
              <w:jc w:val="center"/>
              <w:rPr>
                <w:rFonts w:ascii="Calibri" w:cs="Calibri" w:eastAsia="Calibri" w:hAnsi="Calibri"/>
              </w:rPr>
            </w:pPr>
            <w:hyperlink r:id="rId11">
              <w:r w:rsidDel="00000000" w:rsidR="00000000" w:rsidRPr="00000000">
                <w:rPr>
                  <w:rFonts w:ascii="Calibri" w:cs="Calibri" w:eastAsia="Calibri" w:hAnsi="Calibri"/>
                  <w:color w:val="0563c1"/>
                  <w:u w:val="single"/>
                  <w:rtl w:val="0"/>
                </w:rPr>
                <w:t xml:space="preserve">www.childline.org.uk/kids</w:t>
              </w:r>
            </w:hyperlink>
            <w:r w:rsidDel="00000000" w:rsidR="00000000" w:rsidRPr="00000000">
              <w:rPr>
                <w:rFonts w:ascii="Calibri" w:cs="Calibri" w:eastAsia="Calibri" w:hAnsi="Calibri"/>
                <w:rtl w:val="0"/>
              </w:rPr>
              <w:t xml:space="preserve"> (7-11)</w:t>
            </w:r>
          </w:p>
          <w:p w:rsidR="00000000" w:rsidDel="00000000" w:rsidP="00000000" w:rsidRDefault="00000000" w:rsidRPr="00000000" w14:paraId="00000018">
            <w:pPr>
              <w:rPr>
                <w:rFonts w:ascii="Calibri" w:cs="Calibri" w:eastAsia="Calibri" w:hAnsi="Calibri"/>
                <w:b w:val="1"/>
              </w:rPr>
            </w:pPr>
            <w:r w:rsidDel="00000000" w:rsidR="00000000" w:rsidRPr="00000000">
              <w:rPr>
                <w:rtl w:val="0"/>
              </w:rPr>
            </w:r>
          </w:p>
        </w:tc>
      </w:tr>
      <w:tr>
        <w:trPr>
          <w:cantSplit w:val="0"/>
          <w:tblHeader w:val="0"/>
        </w:trPr>
        <w:tc>
          <w:tcPr>
            <w:gridSpan w:val="2"/>
            <w:tcBorders>
              <w:top w:color="000000" w:space="0" w:sz="12" w:val="single"/>
              <w:left w:color="000000" w:space="0" w:sz="12" w:val="single"/>
              <w:bottom w:color="000000" w:space="0" w:sz="12" w:val="single"/>
              <w:right w:color="000000" w:space="0" w:sz="12" w:val="single"/>
            </w:tcBorders>
          </w:tcPr>
          <w:p w:rsidR="00000000" w:rsidDel="00000000" w:rsidP="00000000" w:rsidRDefault="00000000" w:rsidRPr="00000000" w14:paraId="00000019">
            <w:pPr>
              <w:jc w:val="center"/>
              <w:rPr>
                <w:rFonts w:ascii="Calibri" w:cs="Calibri" w:eastAsia="Calibri" w:hAnsi="Calibri"/>
                <w:b w:val="1"/>
                <w:color w:val="00b050"/>
              </w:rPr>
            </w:pPr>
            <w:r w:rsidDel="00000000" w:rsidR="00000000" w:rsidRPr="00000000">
              <w:rPr>
                <w:rFonts w:ascii="Calibri" w:cs="Calibri" w:eastAsia="Calibri" w:hAnsi="Calibri"/>
                <w:b w:val="1"/>
                <w:color w:val="00b050"/>
                <w:rtl w:val="0"/>
              </w:rPr>
              <w:t xml:space="preserve">Talk PANTS with your children </w:t>
            </w:r>
          </w:p>
          <w:p w:rsidR="00000000" w:rsidDel="00000000" w:rsidP="00000000" w:rsidRDefault="00000000" w:rsidRPr="00000000" w14:paraId="0000001A">
            <w:pPr>
              <w:jc w:val="center"/>
              <w:rPr>
                <w:rFonts w:ascii="Calibri" w:cs="Calibri" w:eastAsia="Calibri" w:hAnsi="Calibri"/>
                <w:color w:val="00b050"/>
              </w:rPr>
            </w:pPr>
            <w:r w:rsidDel="00000000" w:rsidR="00000000" w:rsidRPr="00000000">
              <w:rPr>
                <w:rFonts w:ascii="Calibri" w:cs="Calibri" w:eastAsia="Calibri" w:hAnsi="Calibri"/>
                <w:rtl w:val="0"/>
              </w:rPr>
              <w:t xml:space="preserve">Talk PANTS is a simple conversation to help keep children safe from sexual abuse. From P through to S, each letter of PANTS provides simple but important messages. Download the free resources at </w:t>
            </w:r>
            <w:hyperlink r:id="rId12">
              <w:r w:rsidDel="00000000" w:rsidR="00000000" w:rsidRPr="00000000">
                <w:rPr>
                  <w:rFonts w:ascii="Calibri" w:cs="Calibri" w:eastAsia="Calibri" w:hAnsi="Calibri"/>
                  <w:color w:val="0563c1"/>
                  <w:u w:val="single"/>
                  <w:rtl w:val="0"/>
                </w:rPr>
                <w:t xml:space="preserve">www.nspcc.org.uk/pants</w:t>
              </w:r>
            </w:hyperlink>
            <w:r w:rsidDel="00000000" w:rsidR="00000000" w:rsidRPr="00000000">
              <w:rPr>
                <w:rFonts w:ascii="Calibri" w:cs="Calibri" w:eastAsia="Calibri" w:hAnsi="Calibri"/>
                <w:color w:val="0563c1"/>
                <w:u w:val="single"/>
                <w:rtl w:val="0"/>
              </w:rPr>
              <w:t xml:space="preserve">.</w:t>
            </w:r>
            <w:r w:rsidDel="00000000" w:rsidR="00000000" w:rsidRPr="00000000">
              <w:rPr>
                <w:rtl w:val="0"/>
              </w:rPr>
            </w:r>
          </w:p>
          <w:p w:rsidR="00000000" w:rsidDel="00000000" w:rsidP="00000000" w:rsidRDefault="00000000" w:rsidRPr="00000000" w14:paraId="0000001B">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1D">
      <w:pPr>
        <w:spacing w:after="0" w:line="240" w:lineRule="auto"/>
        <w:rPr>
          <w:rFonts w:ascii="Calibri" w:cs="Calibri" w:eastAsia="Calibri" w:hAnsi="Calibri"/>
          <w:b w:val="1"/>
          <w:color w:val="00b050"/>
          <w:highlight w:val="yellow"/>
        </w:rPr>
      </w:pPr>
      <w:r w:rsidDel="00000000" w:rsidR="00000000" w:rsidRPr="00000000">
        <w:rPr>
          <w:rtl w:val="0"/>
        </w:rPr>
      </w:r>
    </w:p>
    <w:p w:rsidR="00000000" w:rsidDel="00000000" w:rsidP="00000000" w:rsidRDefault="00000000" w:rsidRPr="00000000" w14:paraId="0000001E">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I hope you find this information about the NSPCC and the </w:t>
      </w:r>
      <w:r w:rsidDel="00000000" w:rsidR="00000000" w:rsidRPr="00000000">
        <w:rPr>
          <w:rFonts w:ascii="Calibri" w:cs="Calibri" w:eastAsia="Calibri" w:hAnsi="Calibri"/>
          <w:i w:val="1"/>
          <w:rtl w:val="0"/>
        </w:rPr>
        <w:t xml:space="preserve">Speak out. Stay safe.</w:t>
      </w:r>
      <w:r w:rsidDel="00000000" w:rsidR="00000000" w:rsidRPr="00000000">
        <w:rPr>
          <w:rFonts w:ascii="Calibri" w:cs="Calibri" w:eastAsia="Calibri" w:hAnsi="Calibri"/>
          <w:rtl w:val="0"/>
        </w:rPr>
        <w:t xml:space="preserve"> programme helpful. Please do contact me if you have any further questions. </w:t>
      </w:r>
    </w:p>
    <w:p w:rsidR="00000000" w:rsidDel="00000000" w:rsidP="00000000" w:rsidRDefault="00000000" w:rsidRPr="00000000" w14:paraId="0000001F">
      <w:pPr>
        <w:spacing w:after="0" w:line="240" w:lineRule="auto"/>
        <w:rPr>
          <w:rFonts w:ascii="Calibri" w:cs="Calibri" w:eastAsia="Calibri" w:hAnsi="Calibri"/>
          <w:b w:val="1"/>
          <w:color w:val="00b050"/>
          <w:highlight w:val="yellow"/>
        </w:rPr>
      </w:pPr>
      <w:r w:rsidDel="00000000" w:rsidR="00000000" w:rsidRPr="00000000">
        <w:rPr>
          <w:rtl w:val="0"/>
        </w:rPr>
      </w:r>
    </w:p>
    <w:p w:rsidR="00000000" w:rsidDel="00000000" w:rsidP="00000000" w:rsidRDefault="00000000" w:rsidRPr="00000000" w14:paraId="00000020">
      <w:pPr>
        <w:jc w:val="center"/>
        <w:rPr>
          <w:rFonts w:ascii="Calibri" w:cs="Calibri" w:eastAsia="Calibri" w:hAnsi="Calibri"/>
        </w:rPr>
      </w:pPr>
      <w:r w:rsidDel="00000000" w:rsidR="00000000" w:rsidRPr="00000000">
        <w:rPr>
          <w:rFonts w:ascii="Calibri" w:cs="Calibri" w:eastAsia="Calibri" w:hAnsi="Calibri"/>
          <w:rtl w:val="0"/>
        </w:rPr>
        <w:t xml:space="preserve">Yours sincerely,</w:t>
      </w:r>
    </w:p>
    <w:p w:rsidR="00000000" w:rsidDel="00000000" w:rsidP="00000000" w:rsidRDefault="00000000" w:rsidRPr="00000000" w14:paraId="00000021">
      <w:pPr>
        <w:jc w:val="center"/>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Mr Loughran and OLBE Safeguarding Team</w:t>
      </w:r>
    </w:p>
    <w:sectPr>
      <w:headerReference r:id="rId13" w:type="default"/>
      <w:headerReference r:id="rId14" w:type="even"/>
      <w:pgSz w:h="16838" w:w="11906" w:orient="portrait"/>
      <w:pgMar w:bottom="720" w:top="720" w:left="720" w:right="72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NSPCC Regula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NSPCC Regular" w:cs="NSPCC Regular" w:eastAsia="NSPCC Regular" w:hAnsi="NSPCC Regular"/>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NSPCC Regular" w:cs="NSPCC Regular" w:eastAsia="NSPCC Regular" w:hAnsi="NSPCC Regular"/>
        <w:b w:val="0"/>
        <w:i w:val="0"/>
        <w:smallCaps w:val="0"/>
        <w:strike w:val="0"/>
        <w:color w:val="000000"/>
        <w:sz w:val="22"/>
        <w:szCs w:val="22"/>
        <w:u w:val="none"/>
        <w:shd w:fill="auto" w:val="clear"/>
        <w:vertAlign w:val="baseline"/>
      </w:rPr>
    </w:pPr>
    <w:r w:rsidDel="00000000" w:rsidR="00000000" w:rsidRPr="00000000">
      <w:rPr>
        <w:rFonts w:ascii="NSPCC Regular" w:cs="NSPCC Regular" w:eastAsia="NSPCC Regular" w:hAnsi="NSPCC Regular"/>
        <w:b w:val="0"/>
        <w:i w:val="0"/>
        <w:smallCaps w:val="0"/>
        <w:strike w:val="0"/>
        <w:color w:val="000000"/>
        <w:sz w:val="22"/>
        <w:szCs w:val="22"/>
        <w:u w:val="none"/>
        <w:shd w:fill="auto" w:val="clear"/>
        <w:vertAlign w:val="baseline"/>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727607" cy="5727607"/>
              <wp:effectExtent b="0" l="0" r="0" t="0"/>
              <wp:wrapNone/>
              <wp:docPr id="1" name=""/>
              <a:graphic>
                <a:graphicData uri="http://schemas.microsoft.com/office/word/2010/wordprocessingShape">
                  <wps:wsp>
                    <wps:cNvSpPr/>
                    <wps:cNvPr id="2" name="Shape 2"/>
                    <wps:spPr>
                      <a:xfrm rot="-2700000">
                        <a:off x="2459925" y="2625570"/>
                        <a:ext cx="5772150" cy="2308860"/>
                      </a:xfrm>
                      <a:prstGeom prst="rect">
                        <a:avLst/>
                      </a:prstGeom>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NSPCC Regular" w:cs="NSPCC Regular" w:eastAsia="NSPCC Regular" w:hAnsi="NSPCC Regular"/>
                              <w:b w:val="0"/>
                              <w:i w:val="0"/>
                              <w:smallCaps w:val="0"/>
                              <w:strike w:val="0"/>
                              <w:color w:val="c0c0c0"/>
                              <w:sz w:val="144"/>
                              <w:vertAlign w:val="baseline"/>
                            </w:rPr>
                            <w:t xml:space="preserve">Drafft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5727607" cy="5727607"/>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727607" cy="5727607"/>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NSPCC Regular" w:cs="NSPCC Regular" w:eastAsia="NSPCC Regular" w:hAnsi="NSPCC Regular"/>
        <w:sz w:val="22"/>
        <w:szCs w:val="22"/>
        <w:lang w:val="cy-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hildline.org.uk/kids" TargetMode="External"/><Relationship Id="rId10" Type="http://schemas.openxmlformats.org/officeDocument/2006/relationships/hyperlink" Target="http://www.childline.org.uk/buddy" TargetMode="External"/><Relationship Id="rId13" Type="http://schemas.openxmlformats.org/officeDocument/2006/relationships/header" Target="header1.xml"/><Relationship Id="rId12" Type="http://schemas.openxmlformats.org/officeDocument/2006/relationships/hyperlink" Target="http://www.nspcc.org.uk/pant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spcc.org.uk/onlinesafety" TargetMode="Externa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spcc.org.uk/speakout" TargetMode="External"/><Relationship Id="rId8" Type="http://schemas.openxmlformats.org/officeDocument/2006/relationships/hyperlink" Target="http://www.nspcc.org.uk/parent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JbrFCGhEMn2dc+MiZw4Xj6w2Ug==">CgMxLjAyCGguZ2pkZ3hzOAByITFCUlBGZlF5MDlMam4wTmFwdk5xcmMybFpRWWxuNTRwRw==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Order">
    <vt:lpwstr>93500.0</vt:lpwstr>
  </property>
  <property fmtid="{D5CDD505-2E9C-101B-9397-08002B2CF9AE}" pid="3" name="MediaServiceImageTags">
    <vt:lpwstr>MediaServiceImageTags</vt:lpwstr>
  </property>
  <property fmtid="{D5CDD505-2E9C-101B-9397-08002B2CF9AE}" pid="4" name="TemplateUrl">
    <vt:lpwstr>TemplateUrl</vt:lpwstr>
  </property>
  <property fmtid="{D5CDD505-2E9C-101B-9397-08002B2CF9AE}" pid="5" name="_ColorTag">
    <vt:lpwstr>_ColorTag</vt:lpwstr>
  </property>
  <property fmtid="{D5CDD505-2E9C-101B-9397-08002B2CF9AE}" pid="6" name="_ColorHex">
    <vt:lpwstr>_ColorHex</vt:lpwstr>
  </property>
  <property fmtid="{D5CDD505-2E9C-101B-9397-08002B2CF9AE}" pid="7" name="_ExtendedDescription">
    <vt:lpwstr>_ExtendedDescription</vt:lpwstr>
  </property>
  <property fmtid="{D5CDD505-2E9C-101B-9397-08002B2CF9AE}" pid="8" name="ComplianceAssetId">
    <vt:lpwstr>ComplianceAssetId</vt:lpwstr>
  </property>
  <property fmtid="{D5CDD505-2E9C-101B-9397-08002B2CF9AE}" pid="9" name="ContentTypeId">
    <vt:lpwstr>0x0101008664218004C1754EB0E43A73297493EB</vt:lpwstr>
  </property>
  <property fmtid="{D5CDD505-2E9C-101B-9397-08002B2CF9AE}" pid="10" name="xd_Signature">
    <vt:lpwstr>false</vt:lpwstr>
  </property>
  <property fmtid="{D5CDD505-2E9C-101B-9397-08002B2CF9AE}" pid="11" name="TriggerFlowInfo">
    <vt:lpwstr>TriggerFlowInfo</vt:lpwstr>
  </property>
  <property fmtid="{D5CDD505-2E9C-101B-9397-08002B2CF9AE}" pid="12" name="_Emoji">
    <vt:lpwstr>_Emoji</vt:lpwstr>
  </property>
  <property fmtid="{D5CDD505-2E9C-101B-9397-08002B2CF9AE}" pid="13" name="xd_ProgID">
    <vt:lpwstr>xd_ProgID</vt:lpwstr>
  </property>
</Properties>
</file>